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A54B4" w:rsidRDefault="00785742">
      <w:pPr>
        <w:jc w:val="center"/>
        <w:rPr>
          <w:b/>
          <w:color w:val="222222"/>
        </w:rPr>
      </w:pPr>
      <w:r>
        <w:rPr>
          <w:b/>
          <w:color w:val="222222"/>
        </w:rPr>
        <w:t>ISTRUZIONI SPSS (ITA) su VLAB</w:t>
      </w:r>
    </w:p>
    <w:p w14:paraId="00000002" w14:textId="77777777" w:rsidR="007A54B4" w:rsidRDefault="007A54B4">
      <w:pPr>
        <w:rPr>
          <w:color w:val="222222"/>
        </w:rPr>
      </w:pPr>
    </w:p>
    <w:p w14:paraId="00000003" w14:textId="77777777" w:rsidR="007A54B4" w:rsidRDefault="00785742">
      <w:pPr>
        <w:rPr>
          <w:b/>
          <w:color w:val="222222"/>
          <w:u w:val="single"/>
        </w:rPr>
      </w:pPr>
      <w:r>
        <w:rPr>
          <w:b/>
          <w:color w:val="222222"/>
          <w:u w:val="single"/>
        </w:rPr>
        <w:t>VLAB – Prenotazione</w:t>
      </w:r>
    </w:p>
    <w:p w14:paraId="00000004" w14:textId="77777777" w:rsidR="007A54B4" w:rsidRDefault="007A54B4">
      <w:pPr>
        <w:rPr>
          <w:color w:val="222222"/>
        </w:rPr>
      </w:pPr>
    </w:p>
    <w:p w14:paraId="00000005" w14:textId="77777777" w:rsidR="007A54B4" w:rsidRDefault="00785742">
      <w:pPr>
        <w:rPr>
          <w:color w:val="222222"/>
        </w:rPr>
      </w:pPr>
      <w:r>
        <w:rPr>
          <w:color w:val="222222"/>
        </w:rPr>
        <w:t>Prima di poter accedere ai VLAB, è necessario prenotare la risorsa che si vuole utilizzare.</w:t>
      </w:r>
    </w:p>
    <w:p w14:paraId="00000006" w14:textId="77777777" w:rsidR="007A54B4" w:rsidRDefault="007A54B4">
      <w:pPr>
        <w:rPr>
          <w:color w:val="222222"/>
        </w:rPr>
      </w:pPr>
    </w:p>
    <w:p w14:paraId="00000007" w14:textId="77777777" w:rsidR="007A54B4" w:rsidRDefault="00785742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Raggiungere il portale per la prenotazione dei </w:t>
      </w:r>
      <w:proofErr w:type="spellStart"/>
      <w:r>
        <w:rPr>
          <w:color w:val="222222"/>
        </w:rPr>
        <w:t>VLab</w:t>
      </w:r>
      <w:proofErr w:type="spellEnd"/>
      <w:r>
        <w:rPr>
          <w:color w:val="222222"/>
        </w:rPr>
        <w:t xml:space="preserve"> digitando il seguente indirizzo: </w:t>
      </w:r>
      <w:hyperlink r:id="rId5">
        <w:r>
          <w:rPr>
            <w:color w:val="0000FF"/>
            <w:u w:val="single"/>
          </w:rPr>
          <w:t>https://vlabbooking.vdi.ict.unipd.it</w:t>
        </w:r>
      </w:hyperlink>
      <w:r>
        <w:rPr>
          <w:color w:val="222222"/>
        </w:rPr>
        <w:t>.</w:t>
      </w:r>
    </w:p>
    <w:p w14:paraId="00000008" w14:textId="77777777" w:rsidR="007A54B4" w:rsidRDefault="00785742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>Inserire le proprie credenziali di SSO (le stesse usate per la posta elettronica).</w:t>
      </w:r>
    </w:p>
    <w:p w14:paraId="00000009" w14:textId="77777777" w:rsidR="007A54B4" w:rsidRDefault="00785742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>Cliccare sull’icona “</w:t>
      </w:r>
      <w:r>
        <w:rPr>
          <w:b/>
          <w:color w:val="222222"/>
        </w:rPr>
        <w:t>Prenotazioni</w:t>
      </w:r>
      <w:r>
        <w:rPr>
          <w:color w:val="222222"/>
        </w:rPr>
        <w:t>” (In alto a sinistra, terza icona dall’alto ver</w:t>
      </w:r>
      <w:r>
        <w:rPr>
          <w:color w:val="222222"/>
        </w:rPr>
        <w:t>so il basso).</w:t>
      </w:r>
    </w:p>
    <w:p w14:paraId="0000000A" w14:textId="77777777" w:rsidR="007A54B4" w:rsidRDefault="00785742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>Cliccare il tasto “</w:t>
      </w:r>
      <w:r>
        <w:rPr>
          <w:b/>
          <w:color w:val="222222"/>
        </w:rPr>
        <w:t>Prenota</w:t>
      </w:r>
      <w:r>
        <w:rPr>
          <w:color w:val="222222"/>
        </w:rPr>
        <w:t>”.</w:t>
      </w:r>
    </w:p>
    <w:p w14:paraId="0000000B" w14:textId="77777777" w:rsidR="007A54B4" w:rsidRDefault="00785742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Selezionare il giorno e l’orario di interesse. Si ricorda che un </w:t>
      </w:r>
      <w:proofErr w:type="spellStart"/>
      <w:r>
        <w:rPr>
          <w:color w:val="222222"/>
        </w:rPr>
        <w:t>VLab</w:t>
      </w:r>
      <w:proofErr w:type="spellEnd"/>
      <w:r>
        <w:rPr>
          <w:color w:val="222222"/>
        </w:rPr>
        <w:t xml:space="preserve"> può essere prenotato anche per la fascia oraria corrente.</w:t>
      </w:r>
    </w:p>
    <w:p w14:paraId="0000000C" w14:textId="77777777" w:rsidR="007A54B4" w:rsidRDefault="007A54B4">
      <w:pPr>
        <w:rPr>
          <w:b/>
          <w:color w:val="222222"/>
          <w:u w:val="single"/>
        </w:rPr>
      </w:pPr>
    </w:p>
    <w:p w14:paraId="0000000D" w14:textId="77777777" w:rsidR="007A54B4" w:rsidRDefault="007A54B4">
      <w:pPr>
        <w:rPr>
          <w:b/>
          <w:color w:val="222222"/>
          <w:u w:val="single"/>
        </w:rPr>
      </w:pPr>
    </w:p>
    <w:p w14:paraId="0000000E" w14:textId="77777777" w:rsidR="007A54B4" w:rsidRDefault="00785742">
      <w:pPr>
        <w:rPr>
          <w:b/>
          <w:color w:val="222222"/>
          <w:u w:val="single"/>
        </w:rPr>
      </w:pPr>
      <w:r>
        <w:rPr>
          <w:b/>
          <w:color w:val="222222"/>
          <w:u w:val="single"/>
        </w:rPr>
        <w:t xml:space="preserve">VLAB – Installazione del client </w:t>
      </w:r>
      <w:proofErr w:type="spellStart"/>
      <w:r>
        <w:rPr>
          <w:b/>
          <w:color w:val="222222"/>
          <w:u w:val="single"/>
        </w:rPr>
        <w:t>Vmware</w:t>
      </w:r>
      <w:proofErr w:type="spellEnd"/>
      <w:r>
        <w:rPr>
          <w:b/>
          <w:color w:val="222222"/>
          <w:u w:val="single"/>
        </w:rPr>
        <w:t xml:space="preserve"> </w:t>
      </w:r>
      <w:proofErr w:type="spellStart"/>
      <w:r>
        <w:rPr>
          <w:b/>
          <w:color w:val="222222"/>
          <w:u w:val="single"/>
        </w:rPr>
        <w:t>Horizon</w:t>
      </w:r>
      <w:proofErr w:type="spellEnd"/>
      <w:r>
        <w:rPr>
          <w:b/>
          <w:color w:val="222222"/>
          <w:u w:val="single"/>
        </w:rPr>
        <w:t>:</w:t>
      </w:r>
    </w:p>
    <w:p w14:paraId="0000000F" w14:textId="77777777" w:rsidR="007A54B4" w:rsidRDefault="007A54B4">
      <w:pPr>
        <w:rPr>
          <w:color w:val="222222"/>
        </w:rPr>
      </w:pPr>
    </w:p>
    <w:p w14:paraId="00000010" w14:textId="77777777" w:rsidR="007A54B4" w:rsidRDefault="00785742">
      <w:pPr>
        <w:rPr>
          <w:color w:val="1155CC"/>
          <w:u w:val="single"/>
        </w:rPr>
      </w:pPr>
      <w:r>
        <w:rPr>
          <w:color w:val="222222"/>
        </w:rPr>
        <w:t xml:space="preserve">01) Andare al sito </w:t>
      </w:r>
      <w:hyperlink r:id="rId6">
        <w:r>
          <w:rPr>
            <w:color w:val="1155CC"/>
            <w:u w:val="single"/>
          </w:rPr>
          <w:t>https://vlab.vdi.ict.unipd.it</w:t>
        </w:r>
      </w:hyperlink>
    </w:p>
    <w:p w14:paraId="00000011" w14:textId="77777777" w:rsidR="007A54B4" w:rsidRDefault="00785742">
      <w:pPr>
        <w:rPr>
          <w:b/>
          <w:color w:val="222222"/>
        </w:rPr>
      </w:pPr>
      <w:r>
        <w:rPr>
          <w:color w:val="222222"/>
        </w:rPr>
        <w:t xml:space="preserve">02) Cliccare su </w:t>
      </w:r>
      <w:proofErr w:type="spellStart"/>
      <w:r>
        <w:rPr>
          <w:b/>
          <w:color w:val="222222"/>
        </w:rPr>
        <w:t>Install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VMWare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Horizon</w:t>
      </w:r>
      <w:proofErr w:type="spellEnd"/>
      <w:r>
        <w:rPr>
          <w:b/>
          <w:color w:val="222222"/>
        </w:rPr>
        <w:t xml:space="preserve"> Client</w:t>
      </w:r>
    </w:p>
    <w:p w14:paraId="00000012" w14:textId="77777777" w:rsidR="007A54B4" w:rsidRDefault="00785742">
      <w:pPr>
        <w:rPr>
          <w:b/>
          <w:color w:val="222222"/>
        </w:rPr>
      </w:pPr>
      <w:r>
        <w:rPr>
          <w:color w:val="222222"/>
        </w:rPr>
        <w:t xml:space="preserve">03) In corrispondenza del programma per il proprio sistema operativo cliccare su </w:t>
      </w:r>
      <w:r>
        <w:rPr>
          <w:b/>
          <w:color w:val="222222"/>
        </w:rPr>
        <w:t xml:space="preserve">Go to </w:t>
      </w:r>
      <w:proofErr w:type="spellStart"/>
      <w:r>
        <w:rPr>
          <w:b/>
          <w:color w:val="222222"/>
        </w:rPr>
        <w:t>Downloads</w:t>
      </w:r>
      <w:proofErr w:type="spellEnd"/>
    </w:p>
    <w:p w14:paraId="00000013" w14:textId="77777777" w:rsidR="007A54B4" w:rsidRDefault="00785742">
      <w:pPr>
        <w:rPr>
          <w:b/>
          <w:color w:val="222222"/>
        </w:rPr>
      </w:pPr>
      <w:r>
        <w:rPr>
          <w:color w:val="222222"/>
        </w:rPr>
        <w:t xml:space="preserve">04) Cliccare su </w:t>
      </w:r>
      <w:r>
        <w:rPr>
          <w:b/>
          <w:color w:val="222222"/>
        </w:rPr>
        <w:t xml:space="preserve">Download </w:t>
      </w:r>
      <w:proofErr w:type="spellStart"/>
      <w:r>
        <w:rPr>
          <w:b/>
          <w:color w:val="222222"/>
        </w:rPr>
        <w:t>now</w:t>
      </w:r>
      <w:proofErr w:type="spellEnd"/>
    </w:p>
    <w:p w14:paraId="00000014" w14:textId="77777777" w:rsidR="007A54B4" w:rsidRDefault="00785742">
      <w:pPr>
        <w:rPr>
          <w:b/>
          <w:color w:val="222222"/>
        </w:rPr>
      </w:pPr>
      <w:r>
        <w:rPr>
          <w:color w:val="222222"/>
        </w:rPr>
        <w:t>05) Installare il p</w:t>
      </w:r>
      <w:r>
        <w:rPr>
          <w:color w:val="222222"/>
        </w:rPr>
        <w:t>rogramma scaricato</w:t>
      </w:r>
    </w:p>
    <w:p w14:paraId="00000015" w14:textId="77777777" w:rsidR="007A54B4" w:rsidRDefault="00785742">
      <w:pPr>
        <w:rPr>
          <w:color w:val="222222"/>
        </w:rPr>
      </w:pPr>
      <w:r>
        <w:rPr>
          <w:color w:val="222222"/>
        </w:rPr>
        <w:t>06) Riavviare se richiesto</w:t>
      </w:r>
    </w:p>
    <w:p w14:paraId="00000016" w14:textId="77777777" w:rsidR="007A54B4" w:rsidRDefault="00785742">
      <w:pPr>
        <w:rPr>
          <w:color w:val="222222"/>
        </w:rPr>
      </w:pPr>
      <w:r>
        <w:rPr>
          <w:color w:val="222222"/>
        </w:rPr>
        <w:t xml:space="preserve">07) Aprire il programma </w:t>
      </w:r>
      <w:proofErr w:type="spellStart"/>
      <w:r>
        <w:rPr>
          <w:color w:val="222222"/>
        </w:rPr>
        <w:t>VmWare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Horizon</w:t>
      </w:r>
      <w:proofErr w:type="spellEnd"/>
      <w:r>
        <w:rPr>
          <w:color w:val="222222"/>
        </w:rPr>
        <w:t xml:space="preserve"> Client</w:t>
      </w:r>
    </w:p>
    <w:p w14:paraId="00000017" w14:textId="77777777" w:rsidR="007A54B4" w:rsidRDefault="00785742">
      <w:pPr>
        <w:rPr>
          <w:b/>
          <w:color w:val="222222"/>
        </w:rPr>
      </w:pPr>
      <w:r>
        <w:rPr>
          <w:color w:val="222222"/>
        </w:rPr>
        <w:t xml:space="preserve">08) Nella finestra di connessione copiare il seguente indirizzo: </w:t>
      </w:r>
      <w:hyperlink r:id="rId7">
        <w:r>
          <w:rPr>
            <w:color w:val="1155CC"/>
            <w:u w:val="single"/>
          </w:rPr>
          <w:t>https://vlab.vdi.ict.unipd.it</w:t>
        </w:r>
      </w:hyperlink>
      <w:r>
        <w:rPr>
          <w:color w:val="222222"/>
        </w:rPr>
        <w:t xml:space="preserve"> Assicurarsi che sia</w:t>
      </w:r>
      <w:r>
        <w:rPr>
          <w:color w:val="222222"/>
        </w:rPr>
        <w:t xml:space="preserve"> spuntata la casella </w:t>
      </w:r>
      <w:r>
        <w:rPr>
          <w:b/>
          <w:color w:val="222222"/>
        </w:rPr>
        <w:t xml:space="preserve">Always </w:t>
      </w:r>
      <w:proofErr w:type="spellStart"/>
      <w:r>
        <w:rPr>
          <w:b/>
          <w:color w:val="222222"/>
        </w:rPr>
        <w:t>connect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at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launch</w:t>
      </w:r>
      <w:proofErr w:type="spellEnd"/>
    </w:p>
    <w:p w14:paraId="00000018" w14:textId="77777777" w:rsidR="007A54B4" w:rsidRDefault="00785742">
      <w:pPr>
        <w:rPr>
          <w:b/>
          <w:color w:val="222222"/>
        </w:rPr>
      </w:pPr>
      <w:r>
        <w:rPr>
          <w:color w:val="222222"/>
        </w:rPr>
        <w:t xml:space="preserve">09) Cliccare su </w:t>
      </w:r>
      <w:r>
        <w:rPr>
          <w:b/>
          <w:color w:val="222222"/>
        </w:rPr>
        <w:t>Connect</w:t>
      </w:r>
    </w:p>
    <w:p w14:paraId="00000019" w14:textId="77777777" w:rsidR="007A54B4" w:rsidRDefault="00785742">
      <w:pPr>
        <w:rPr>
          <w:color w:val="222222"/>
        </w:rPr>
      </w:pPr>
      <w:r>
        <w:rPr>
          <w:color w:val="222222"/>
        </w:rPr>
        <w:t>10) Digitare Username e Password. Lo username è l'indirizzo di posta elettronica completo, compresa la parte che sta dopo la @. L'indirizzo @phd.unipd.it non funziona, ma funziona quello</w:t>
      </w:r>
      <w:r>
        <w:rPr>
          <w:color w:val="222222"/>
        </w:rPr>
        <w:t xml:space="preserve"> @studenti.unipd.it. La password è la stessa del SSO di Ateneo (ad esempio: username = mario.rossi@unipd.it, oppure maria.bianchi@studenti.unipd.it, e password = password di SSO di Ateneo)</w:t>
      </w:r>
    </w:p>
    <w:p w14:paraId="0000001A" w14:textId="77777777" w:rsidR="007A54B4" w:rsidRDefault="00785742">
      <w:pPr>
        <w:rPr>
          <w:b/>
          <w:color w:val="222222"/>
        </w:rPr>
      </w:pPr>
      <w:r>
        <w:rPr>
          <w:color w:val="222222"/>
        </w:rPr>
        <w:t xml:space="preserve">11) Cliccare su </w:t>
      </w:r>
      <w:r>
        <w:rPr>
          <w:b/>
          <w:color w:val="222222"/>
        </w:rPr>
        <w:t>Login</w:t>
      </w:r>
    </w:p>
    <w:p w14:paraId="0000001B" w14:textId="77777777" w:rsidR="007A54B4" w:rsidRDefault="00785742">
      <w:pPr>
        <w:rPr>
          <w:color w:val="222222"/>
        </w:rPr>
      </w:pPr>
      <w:r>
        <w:rPr>
          <w:color w:val="222222"/>
        </w:rPr>
        <w:t xml:space="preserve">12) Fare doppio clic su </w:t>
      </w:r>
      <w:r>
        <w:rPr>
          <w:b/>
          <w:color w:val="222222"/>
        </w:rPr>
        <w:t>FISPPA_SPSS</w:t>
      </w:r>
      <w:r>
        <w:rPr>
          <w:color w:val="222222"/>
        </w:rPr>
        <w:t xml:space="preserve"> per avviare il desktop remoto</w:t>
      </w:r>
    </w:p>
    <w:p w14:paraId="0000001C" w14:textId="77777777" w:rsidR="007A54B4" w:rsidRDefault="00785742">
      <w:pPr>
        <w:rPr>
          <w:color w:val="222222"/>
        </w:rPr>
      </w:pPr>
      <w:r>
        <w:rPr>
          <w:color w:val="222222"/>
        </w:rPr>
        <w:t xml:space="preserve">13) Se compare la finestra delle impostazioni di Drive </w:t>
      </w:r>
      <w:proofErr w:type="spellStart"/>
      <w:r>
        <w:rPr>
          <w:color w:val="222222"/>
        </w:rPr>
        <w:t>sharing</w:t>
      </w:r>
      <w:proofErr w:type="spellEnd"/>
      <w:r>
        <w:rPr>
          <w:color w:val="222222"/>
        </w:rPr>
        <w:t xml:space="preserve">, spuntare la casella corrispondente a </w:t>
      </w:r>
      <w:r>
        <w:rPr>
          <w:b/>
          <w:color w:val="222222"/>
        </w:rPr>
        <w:t xml:space="preserve">Do </w:t>
      </w:r>
      <w:proofErr w:type="spellStart"/>
      <w:r>
        <w:rPr>
          <w:b/>
          <w:color w:val="222222"/>
        </w:rPr>
        <w:t>not</w:t>
      </w:r>
      <w:proofErr w:type="spellEnd"/>
      <w:r>
        <w:rPr>
          <w:b/>
          <w:color w:val="222222"/>
        </w:rPr>
        <w:t xml:space="preserve"> show </w:t>
      </w:r>
      <w:proofErr w:type="spellStart"/>
      <w:r>
        <w:rPr>
          <w:b/>
          <w:color w:val="222222"/>
        </w:rPr>
        <w:t>this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dialog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again</w:t>
      </w:r>
      <w:proofErr w:type="spellEnd"/>
      <w:r>
        <w:rPr>
          <w:color w:val="222222"/>
        </w:rPr>
        <w:t xml:space="preserve"> e cliccare su </w:t>
      </w:r>
      <w:proofErr w:type="spellStart"/>
      <w:r>
        <w:rPr>
          <w:b/>
          <w:color w:val="222222"/>
        </w:rPr>
        <w:t>Allow</w:t>
      </w:r>
      <w:proofErr w:type="spellEnd"/>
    </w:p>
    <w:p w14:paraId="0000001D" w14:textId="77777777" w:rsidR="007A54B4" w:rsidRDefault="007A54B4">
      <w:pPr>
        <w:rPr>
          <w:color w:val="222222"/>
          <w:highlight w:val="white"/>
        </w:rPr>
      </w:pPr>
    </w:p>
    <w:p w14:paraId="0000001E" w14:textId="77777777" w:rsidR="007A54B4" w:rsidRDefault="00785742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Impostazioni di SPSS (solo al primo avvio) </w:t>
      </w:r>
    </w:p>
    <w:p w14:paraId="0000001F" w14:textId="77777777" w:rsidR="007A54B4" w:rsidRDefault="00785742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01) </w:t>
      </w:r>
      <w:r>
        <w:rPr>
          <w:color w:val="222222"/>
        </w:rPr>
        <w:t xml:space="preserve">Una volta che il desktop remoto si apre, cliccare sull’icona bianca e rossa sul desktop. Il programma si chiama </w:t>
      </w:r>
      <w:proofErr w:type="spellStart"/>
      <w:r>
        <w:rPr>
          <w:b/>
          <w:color w:val="222222"/>
          <w:highlight w:val="white"/>
        </w:rPr>
        <w:t>Statistic</w:t>
      </w:r>
      <w:proofErr w:type="spellEnd"/>
      <w:r>
        <w:rPr>
          <w:b/>
          <w:color w:val="222222"/>
          <w:highlight w:val="white"/>
        </w:rPr>
        <w:t xml:space="preserve"> for Data Analysis</w:t>
      </w:r>
      <w:r>
        <w:rPr>
          <w:color w:val="222222"/>
          <w:highlight w:val="white"/>
        </w:rPr>
        <w:t xml:space="preserve"> </w:t>
      </w:r>
    </w:p>
    <w:p w14:paraId="00000020" w14:textId="77777777" w:rsidR="007A54B4" w:rsidRDefault="00785742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02) Selezionare la lingua che interessa e cliccare </w:t>
      </w:r>
      <w:r>
        <w:rPr>
          <w:b/>
          <w:color w:val="222222"/>
          <w:highlight w:val="white"/>
        </w:rPr>
        <w:t>OK</w:t>
      </w:r>
    </w:p>
    <w:p w14:paraId="00000021" w14:textId="77777777" w:rsidR="007A54B4" w:rsidRDefault="00785742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 xml:space="preserve">03) Alla richiesta di aggiornamento cliccare </w:t>
      </w:r>
      <w:r>
        <w:rPr>
          <w:b/>
          <w:color w:val="222222"/>
          <w:highlight w:val="white"/>
        </w:rPr>
        <w:t>Sì</w:t>
      </w:r>
    </w:p>
    <w:p w14:paraId="00000022" w14:textId="77777777" w:rsidR="007A54B4" w:rsidRDefault="00785742">
      <w:pPr>
        <w:rPr>
          <w:b/>
          <w:color w:val="222222"/>
          <w:highlight w:val="white"/>
        </w:rPr>
      </w:pPr>
      <w:r>
        <w:rPr>
          <w:color w:val="222222"/>
          <w:highlight w:val="white"/>
        </w:rPr>
        <w:t>04) Nella fin</w:t>
      </w:r>
      <w:r>
        <w:rPr>
          <w:color w:val="222222"/>
          <w:highlight w:val="white"/>
        </w:rPr>
        <w:t xml:space="preserve">estra di conferma, cliccare </w:t>
      </w:r>
      <w:r>
        <w:rPr>
          <w:b/>
          <w:color w:val="222222"/>
          <w:highlight w:val="white"/>
        </w:rPr>
        <w:t>Sì</w:t>
      </w:r>
    </w:p>
    <w:p w14:paraId="00000023" w14:textId="77777777" w:rsidR="007A54B4" w:rsidRDefault="00785742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05) Quando viene richiesta la licenza, selezionare </w:t>
      </w:r>
      <w:r>
        <w:rPr>
          <w:b/>
          <w:color w:val="222222"/>
          <w:highlight w:val="white"/>
        </w:rPr>
        <w:t>Applica licenza esistente</w:t>
      </w:r>
      <w:r>
        <w:rPr>
          <w:color w:val="222222"/>
          <w:highlight w:val="white"/>
        </w:rPr>
        <w:t xml:space="preserve"> e NON Accedi con ID IBM</w:t>
      </w:r>
    </w:p>
    <w:p w14:paraId="00000024" w14:textId="77777777" w:rsidR="007A54B4" w:rsidRDefault="007A54B4">
      <w:pPr>
        <w:rPr>
          <w:color w:val="222222"/>
          <w:highlight w:val="white"/>
        </w:rPr>
      </w:pPr>
    </w:p>
    <w:p w14:paraId="00000025" w14:textId="77777777" w:rsidR="007A54B4" w:rsidRDefault="00785742">
      <w:pPr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>Utilizzo di SPSS</w:t>
      </w:r>
    </w:p>
    <w:p w14:paraId="00000026" w14:textId="77777777" w:rsidR="007A54B4" w:rsidRDefault="00785742">
      <w:pPr>
        <w:rPr>
          <w:b/>
          <w:color w:val="222222"/>
          <w:highlight w:val="white"/>
        </w:rPr>
      </w:pPr>
      <w:r>
        <w:rPr>
          <w:color w:val="222222"/>
        </w:rPr>
        <w:t xml:space="preserve">01) Avviare il programma cliccando sull’icona bianca e rossa sul desktop. Il programma si chiama </w:t>
      </w:r>
      <w:proofErr w:type="spellStart"/>
      <w:r>
        <w:rPr>
          <w:b/>
          <w:color w:val="222222"/>
          <w:highlight w:val="white"/>
        </w:rPr>
        <w:t>Statistic</w:t>
      </w:r>
      <w:proofErr w:type="spellEnd"/>
      <w:r>
        <w:rPr>
          <w:b/>
          <w:color w:val="222222"/>
          <w:highlight w:val="white"/>
        </w:rPr>
        <w:t xml:space="preserve"> for Data Analysis</w:t>
      </w:r>
    </w:p>
    <w:p w14:paraId="00000027" w14:textId="77777777" w:rsidR="007A54B4" w:rsidRDefault="00785742">
      <w:pPr>
        <w:rPr>
          <w:b/>
          <w:color w:val="222222"/>
        </w:rPr>
      </w:pPr>
      <w:r>
        <w:rPr>
          <w:color w:val="222222"/>
        </w:rPr>
        <w:t xml:space="preserve">02) Cliccare su </w:t>
      </w:r>
      <w:r>
        <w:rPr>
          <w:b/>
          <w:color w:val="222222"/>
        </w:rPr>
        <w:t>Avvia</w:t>
      </w:r>
    </w:p>
    <w:p w14:paraId="00000028" w14:textId="77777777" w:rsidR="007A54B4" w:rsidRDefault="00785742">
      <w:pPr>
        <w:rPr>
          <w:color w:val="222222"/>
        </w:rPr>
      </w:pPr>
      <w:r>
        <w:rPr>
          <w:color w:val="222222"/>
        </w:rPr>
        <w:t>03) Abbassare la finestra di presentazione di SPSS</w:t>
      </w:r>
    </w:p>
    <w:p w14:paraId="00000029" w14:textId="77777777" w:rsidR="007A54B4" w:rsidRDefault="00785742">
      <w:pPr>
        <w:rPr>
          <w:color w:val="222222"/>
        </w:rPr>
      </w:pPr>
      <w:r>
        <w:rPr>
          <w:color w:val="222222"/>
        </w:rPr>
        <w:t xml:space="preserve">04) Compare un’icona azzurra con il simbolo </w:t>
      </w:r>
      <w:r>
        <w:rPr>
          <w:b/>
          <w:color w:val="222222"/>
          <w:sz w:val="24"/>
          <w:szCs w:val="24"/>
        </w:rPr>
        <w:t>Σ</w:t>
      </w:r>
      <w:r>
        <w:rPr>
          <w:color w:val="222222"/>
        </w:rPr>
        <w:t xml:space="preserve"> (Sigma)</w:t>
      </w:r>
    </w:p>
    <w:p w14:paraId="0000002A" w14:textId="77777777" w:rsidR="007A54B4" w:rsidRDefault="00785742">
      <w:pPr>
        <w:rPr>
          <w:color w:val="222222"/>
        </w:rPr>
      </w:pPr>
      <w:r>
        <w:rPr>
          <w:color w:val="222222"/>
        </w:rPr>
        <w:t>05) Si apre la finestra di SPSS</w:t>
      </w:r>
    </w:p>
    <w:p w14:paraId="0000002B" w14:textId="77777777" w:rsidR="007A54B4" w:rsidRDefault="007A54B4">
      <w:pPr>
        <w:rPr>
          <w:color w:val="222222"/>
        </w:rPr>
      </w:pPr>
    </w:p>
    <w:p w14:paraId="0000002C" w14:textId="77777777" w:rsidR="007A54B4" w:rsidRDefault="00785742">
      <w:pPr>
        <w:rPr>
          <w:color w:val="222222"/>
        </w:rPr>
      </w:pPr>
      <w:r>
        <w:rPr>
          <w:color w:val="222222"/>
        </w:rPr>
        <w:t>Note</w:t>
      </w:r>
    </w:p>
    <w:p w14:paraId="0000002D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 xml:space="preserve">Il laboratorio deve essere usato solo per attività di ricerca. Se avete </w:t>
      </w:r>
      <w:r>
        <w:rPr>
          <w:color w:val="222222"/>
        </w:rPr>
        <w:t xml:space="preserve">bisogno di un VLAB per attività didattiche, scrivete a </w:t>
      </w:r>
      <w:hyperlink r:id="rId8">
        <w:r>
          <w:rPr>
            <w:color w:val="1155CC"/>
            <w:u w:val="single"/>
          </w:rPr>
          <w:t>informatici.fisppa@unipd.it</w:t>
        </w:r>
      </w:hyperlink>
      <w:r>
        <w:rPr>
          <w:color w:val="222222"/>
        </w:rPr>
        <w:t>, con le date di inizio e fine attività didattica e il numero di studenti iscritti.</w:t>
      </w:r>
    </w:p>
    <w:p w14:paraId="0000002E" w14:textId="33F7863D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Tutti i docenti, ricercatori e stude</w:t>
      </w:r>
      <w:r>
        <w:rPr>
          <w:color w:val="222222"/>
        </w:rPr>
        <w:t xml:space="preserve">nti di dottorati sono abilitati come “studenti”, per cui </w:t>
      </w:r>
      <w:r>
        <w:rPr>
          <w:color w:val="222222"/>
        </w:rPr>
        <w:t xml:space="preserve"> è necessaria la prenotazione. </w:t>
      </w:r>
      <w:bookmarkStart w:id="0" w:name="_GoBack"/>
      <w:bookmarkEnd w:id="0"/>
    </w:p>
    <w:p w14:paraId="0000002F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Ci sono 30 licenze contemporanee. La persona n. 31 non ha acce</w:t>
      </w:r>
      <w:r>
        <w:rPr>
          <w:color w:val="222222"/>
        </w:rPr>
        <w:t xml:space="preserve">sso al laboratorio </w:t>
      </w:r>
      <w:proofErr w:type="spellStart"/>
      <w:r>
        <w:rPr>
          <w:color w:val="222222"/>
        </w:rPr>
        <w:t>finchè</w:t>
      </w:r>
      <w:proofErr w:type="spellEnd"/>
      <w:r>
        <w:rPr>
          <w:color w:val="222222"/>
        </w:rPr>
        <w:t xml:space="preserve"> una licenza non viene liberata.</w:t>
      </w:r>
    </w:p>
    <w:p w14:paraId="00000030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 xml:space="preserve">Per richiedere l’accesso a assegnisti, studenti e tesisti, il referente strutturato può scrivere a </w:t>
      </w:r>
      <w:hyperlink r:id="rId9">
        <w:r>
          <w:rPr>
            <w:color w:val="1155CC"/>
            <w:u w:val="single"/>
          </w:rPr>
          <w:t>informatici.fisppa@unipd.it</w:t>
        </w:r>
      </w:hyperlink>
      <w:r>
        <w:rPr>
          <w:color w:val="222222"/>
        </w:rPr>
        <w:t>, indicando:</w:t>
      </w:r>
    </w:p>
    <w:p w14:paraId="00000031" w14:textId="77777777" w:rsidR="007A54B4" w:rsidRDefault="00785742">
      <w:pPr>
        <w:numPr>
          <w:ilvl w:val="1"/>
          <w:numId w:val="2"/>
        </w:numPr>
        <w:rPr>
          <w:color w:val="222222"/>
        </w:rPr>
      </w:pPr>
      <w:proofErr w:type="gramStart"/>
      <w:r>
        <w:rPr>
          <w:color w:val="222222"/>
        </w:rPr>
        <w:t>l’indirizzo</w:t>
      </w:r>
      <w:proofErr w:type="gramEnd"/>
      <w:r>
        <w:rPr>
          <w:color w:val="222222"/>
        </w:rPr>
        <w:t xml:space="preserve"> email della persona da abilitare, </w:t>
      </w:r>
    </w:p>
    <w:p w14:paraId="00000032" w14:textId="77777777" w:rsidR="007A54B4" w:rsidRDefault="00785742">
      <w:pPr>
        <w:numPr>
          <w:ilvl w:val="1"/>
          <w:numId w:val="2"/>
        </w:numPr>
        <w:rPr>
          <w:color w:val="222222"/>
        </w:rPr>
      </w:pPr>
      <w:proofErr w:type="gramStart"/>
      <w:r>
        <w:rPr>
          <w:color w:val="222222"/>
        </w:rPr>
        <w:t>la</w:t>
      </w:r>
      <w:proofErr w:type="gramEnd"/>
      <w:r>
        <w:rPr>
          <w:color w:val="222222"/>
        </w:rPr>
        <w:t xml:space="preserve"> data di inizio</w:t>
      </w:r>
    </w:p>
    <w:p w14:paraId="00000033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 xml:space="preserve">La data di fine attività. </w:t>
      </w:r>
    </w:p>
    <w:p w14:paraId="00000034" w14:textId="77777777" w:rsidR="007A54B4" w:rsidRDefault="00785742">
      <w:pPr>
        <w:ind w:left="720"/>
        <w:rPr>
          <w:color w:val="222222"/>
        </w:rPr>
      </w:pPr>
      <w:r>
        <w:rPr>
          <w:color w:val="222222"/>
        </w:rPr>
        <w:t>Queste figure saranno abilitate con obbligo di prenotazione.</w:t>
      </w:r>
    </w:p>
    <w:p w14:paraId="00000035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Tutto quello che si salva su Desktop e Documenti rimane salvato per sempre, salvo cancellazione volonta</w:t>
      </w:r>
      <w:r>
        <w:rPr>
          <w:color w:val="222222"/>
        </w:rPr>
        <w:t>ria. Lo spazio permesso è di 10 GB a utente. I dati sono personali e non accessibili da nessun altro.</w:t>
      </w:r>
    </w:p>
    <w:p w14:paraId="00000036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 xml:space="preserve">L’elaborazione dura solo </w:t>
      </w:r>
      <w:proofErr w:type="spellStart"/>
      <w:r>
        <w:rPr>
          <w:color w:val="222222"/>
        </w:rPr>
        <w:t>finchè</w:t>
      </w:r>
      <w:proofErr w:type="spellEnd"/>
      <w:r>
        <w:rPr>
          <w:color w:val="222222"/>
        </w:rPr>
        <w:t xml:space="preserve"> la sessione è attiva, poi si interrompe. Bisogna quindi chiudere la sessione solo a elaborazione ultimata e salvato il pro</w:t>
      </w:r>
      <w:r>
        <w:rPr>
          <w:color w:val="222222"/>
        </w:rPr>
        <w:t>getto e/o l’output</w:t>
      </w:r>
    </w:p>
    <w:p w14:paraId="00000037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La prima volta ci mette un po', ma poi si crea tutte le librerie ed è molto più veloce.</w:t>
      </w:r>
    </w:p>
    <w:p w14:paraId="00000038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Per passare i file dal PC locale al computer remoto è possibile:</w:t>
      </w:r>
    </w:p>
    <w:p w14:paraId="00000039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 xml:space="preserve">Se si usa il client, usare la funzione di </w:t>
      </w:r>
      <w:proofErr w:type="spellStart"/>
      <w:r>
        <w:rPr>
          <w:color w:val="222222"/>
        </w:rPr>
        <w:t>Drag&amp;Drop</w:t>
      </w:r>
      <w:proofErr w:type="spellEnd"/>
      <w:r>
        <w:rPr>
          <w:color w:val="222222"/>
        </w:rPr>
        <w:t xml:space="preserve"> dei file</w:t>
      </w:r>
    </w:p>
    <w:p w14:paraId="0000003A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 xml:space="preserve">Utilizzare la funzione di USB </w:t>
      </w:r>
      <w:proofErr w:type="spellStart"/>
      <w:r>
        <w:rPr>
          <w:color w:val="222222"/>
        </w:rPr>
        <w:t>sharing</w:t>
      </w:r>
      <w:proofErr w:type="spellEnd"/>
      <w:r>
        <w:rPr>
          <w:color w:val="222222"/>
        </w:rPr>
        <w:t xml:space="preserve"> per condividere i dischi USB esterni tra PC locale e PC remoto</w:t>
      </w:r>
    </w:p>
    <w:p w14:paraId="0000003B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>Caricare i file su Google Drive o via posta elettronica e collegarsi al Drive o alla posta dal PC remoto</w:t>
      </w:r>
    </w:p>
    <w:p w14:paraId="0000003C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Per modificare la risoluzione o lo zoom dello sche</w:t>
      </w:r>
      <w:r>
        <w:rPr>
          <w:color w:val="222222"/>
        </w:rPr>
        <w:t xml:space="preserve">rmo remoto, è possibile modificare dei parametri dal client di </w:t>
      </w:r>
      <w:proofErr w:type="spellStart"/>
      <w:r>
        <w:rPr>
          <w:color w:val="222222"/>
        </w:rPr>
        <w:t>VMware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Horizon</w:t>
      </w:r>
      <w:proofErr w:type="spellEnd"/>
      <w:r>
        <w:rPr>
          <w:color w:val="222222"/>
        </w:rPr>
        <w:t>:</w:t>
      </w:r>
    </w:p>
    <w:p w14:paraId="0000003D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>Accedere al server del VLAB</w:t>
      </w:r>
    </w:p>
    <w:p w14:paraId="0000003E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>Cliccare su FISPPA_SPSS con il tasto destro del mouse</w:t>
      </w:r>
    </w:p>
    <w:p w14:paraId="0000003F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>Cliccare su Display</w:t>
      </w:r>
    </w:p>
    <w:p w14:paraId="00000040" w14:textId="77777777" w:rsidR="007A54B4" w:rsidRDefault="00785742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>Modificare la risoluzione e lo zoom alle impostazioni preferite</w:t>
      </w:r>
    </w:p>
    <w:p w14:paraId="00000041" w14:textId="77777777" w:rsidR="007A54B4" w:rsidRDefault="007857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Per richies</w:t>
      </w:r>
      <w:r>
        <w:rPr>
          <w:color w:val="222222"/>
        </w:rPr>
        <w:t xml:space="preserve">te di supporto, scrivere a </w:t>
      </w:r>
      <w:hyperlink r:id="rId10">
        <w:r>
          <w:rPr>
            <w:color w:val="1155CC"/>
            <w:u w:val="single"/>
          </w:rPr>
          <w:t>informatici.fisppa@unipd.it</w:t>
        </w:r>
      </w:hyperlink>
      <w:r>
        <w:rPr>
          <w:color w:val="222222"/>
        </w:rPr>
        <w:t>, o rivolgersi ai tecnici informatici di sede.</w:t>
      </w:r>
    </w:p>
    <w:p w14:paraId="00000042" w14:textId="77777777" w:rsidR="007A54B4" w:rsidRDefault="007A54B4">
      <w:pPr>
        <w:rPr>
          <w:color w:val="222222"/>
        </w:rPr>
      </w:pPr>
    </w:p>
    <w:sectPr w:rsidR="007A54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9118E"/>
    <w:multiLevelType w:val="multilevel"/>
    <w:tmpl w:val="5CB8960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6978"/>
    <w:multiLevelType w:val="multilevel"/>
    <w:tmpl w:val="D346CF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B4"/>
    <w:rsid w:val="00785742"/>
    <w:rsid w:val="007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D109F-9BDC-4BB8-80FA-E3AE5E97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ci.fisppa@unipd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b.vdi.ict.unipd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vdi.ict.unipd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labbooking.vdi.ict.unipd.it" TargetMode="External"/><Relationship Id="rId10" Type="http://schemas.openxmlformats.org/officeDocument/2006/relationships/hyperlink" Target="mailto:informatici.fisppa@unip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atici.fisppa@unip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paz</cp:lastModifiedBy>
  <cp:revision>2</cp:revision>
  <dcterms:created xsi:type="dcterms:W3CDTF">2024-03-05T09:16:00Z</dcterms:created>
  <dcterms:modified xsi:type="dcterms:W3CDTF">2024-03-05T09:58:00Z</dcterms:modified>
</cp:coreProperties>
</file>